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36038A" w:rsidRDefault="0036038A" w:rsidP="0036038A">
      <w:r>
        <w:t>Организуйте дискуссию на тему «Каковы могут быть преимущества жизни в богатой стране, в богатой семье или даже в семье лидера страны?»</w:t>
      </w:r>
      <w:r w:rsidR="000A180F">
        <w:t xml:space="preserve"> (настоящее и будущее, образование и деньги, развлечение и жилье и т.п.)</w:t>
      </w:r>
    </w:p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E1385F" w:rsidRDefault="00E1385F" w:rsidP="00E1385F">
      <w:pPr>
        <w:pStyle w:val="Heading4"/>
      </w:pPr>
      <w:bookmarkStart w:id="0" w:name="64"/>
      <w:r>
        <w:t xml:space="preserve">Моисей сделал </w:t>
      </w:r>
      <w:proofErr w:type="gramStart"/>
      <w:r>
        <w:t>выбор</w:t>
      </w:r>
      <w:proofErr w:type="gramEnd"/>
      <w:r>
        <w:t xml:space="preserve"> </w:t>
      </w:r>
      <w:r>
        <w:br/>
        <w:t>Моисей вынужден оставить Египет Исход 2:11-15; Евреям 11:24-27</w:t>
      </w:r>
      <w:bookmarkEnd w:id="0"/>
    </w:p>
    <w:p w:rsidR="00E1385F" w:rsidRDefault="00E1385F" w:rsidP="00E13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85F" w:rsidRPr="00E1385F" w:rsidRDefault="00E1385F" w:rsidP="00E13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1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урок на тему Евреям 11 к нашим детям: </w:t>
      </w:r>
      <w:r w:rsidRPr="00E1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Верою Моисей, пришедши в возраст, отказался называться сыном дочери фараоновой, и лучше захотел страдать с народом Божиим, нежели иметь временное греховное наслаждение, и поношение Христово почел лучшим для себя преимуществом, нежели все Египетские сокровища; ибо он взирал на воздаяние.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Моисей сделал выбор 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 Легкая жизнь.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Расскажите классу, что большинство людей, оказавшись на привилегированном месте Моисея в египетском дворце, пожелали бы там и оставаться. Они держались бы за все то, что гарантирует легкую и приятную жизнь. Они не стали бы тревожить совесть и задумываться о своих бедных и притесняемых соотечественниках.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часто тоже </w:t>
            </w:r>
            <w:proofErr w:type="gramStart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</w:t>
            </w:r>
            <w:proofErr w:type="gramEnd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похожи на таких людей. Начиная свою жизнь, они нередко попадают под непреодолимое влияние многообещающих обстоятельств или людей, и потом уже ни за что не хотят их оставить. Господь Иисус предупреждал, что если мы желаем найти жизнь вечную, нам надо оставить широкий, легкий путь и стать на узкую, непопулярную дорогу. Побудите детей поразмышлять, не попались ли они в сети, живя так, как привыкли жить, без всякой мысли о необходимости перемены.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 Богатства.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отличие от многих из нас, Моисей испытал жизнь в богатстве и роскоши. Будучи сыном принцессы, он был очень набалован, как предназначенный для будущей карьеры. Внутреннее убранство египетских пирамид позволяет нам знать, что царская семья жила в очень большой роскоши и пышности. Неужели кто-либо из них, придерживаясь правильных придворных понятий, решился бы отказаться от таких богатств?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 Власть.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Даже и богатства могут наскучить, но у Моисея были все возможности и для удовлетворения потребностей ума. Египтяне были большими специалистами во всяких интересных науках, и Моисей имел все возможности для их изучения. Его образование было не столько академическим, сколько </w:t>
            </w:r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практическим.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мог увлекаться творчеством, воплощать в жизнь любой план или проект, какой только желал, заниматься интересными исследованиями и т.п. Он мог путешествовать по империи, посещать знаменитые места, делать что-то полезное или просто играть в свое удовольствие. Он мог делать все, чего бы ни пожелал. Вполне возможно, что он был хорошо подготовлен даже к тому, чтобы стать фараоном, но, во всяком случае, он был научен стоять у власти и быть руководителем. Амбиции берут верх над многими людьми.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Пожелал ли Моисей отказаться от столь ослепительной перспективы?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Подчеркните такую мысль, что нам должно быть легче отказаться от мирских приманок, чем Моисею, однако мы тоже захвачены желанием успеха и влияния. Даже дети озабочены тем, как стать популярными и получать для себя выгоду, не задумываясь серьезно о том, что Господь предъявляет</w:t>
            </w:r>
            <w:proofErr w:type="gramStart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требования к их жизни.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Альтернатива.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Опишите, как душевный покой Моисея был нарушен. Несмотря на свое великолепное окружение, он знал, что он - еврей, и таким образом он думал о том, чему учит Бог и как он должен служить Господу Богу. Всякий раз, когда Моисей посещал новый город - хранилище для продовольственных запасов, он знал, что те, кто строил этот город, были его родной плотью и кровью, находящейся под гнетом ужасного рабства. Он чувствовал себя неспокойно, возвращаясь в роскошный дворец и зная, что по своему происхождению ему надо было быть среди них. Какому народу он принадлежал? В его уме возникал вопрос: - был ли он египтянином или евреем? Если предположить, что он вернется к евреям, что бы это для него значило?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 Трудный выбор.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значило бы принять очень серьезное решение. Только немногие отказались бы от перспективы, какую имел Моисей. Это значило бы решиться на очень большую перемену и оставить позади ту жизнь, к которой он привык с детства. Все те, кто становится христианином, должны пережить великую перемену при своем обращении. Они должны открыть свое сердце к принятию совершенно нового образа жизни. Вместо жизни для себя, они теперь должны жить для Господа.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 Нищета.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Моисей должен был оставить сказочно богатый дворец и перебраться в лачуги, в которых жили евреи, и разделить с ними их тяготы. Все то, чем он с гордостью обладал, должно было уйти от него.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люди становятся христианами, они оставляют свою гордость и мирские амбиции, приходят к Господу Иисусу и в смирении просят Его о прощении и ниспослании на них спасающей силы.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Поношение.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Вместо положения человека, которого слушались и которому повиновались, Моисей вполне мог стать слугой, а возможно, он был обречен на преследование и убийство. Все те, кто последовал за Иисусом, должны быть готовы переносить гонения. Христианская жизнь нелегка. Многие из тех, кто отвергает Господа, являются также противниками христиан, они не любят их и </w:t>
            </w:r>
            <w:proofErr w:type="gramStart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стараются</w:t>
            </w:r>
            <w:proofErr w:type="gramEnd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или иначе сделать им зло.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Спросите детей, что бы они предпочли. Странно, но Моисей принял самое неожиданное решение. Он отказался называться сыном дочери фараоновой. Почему? Что могло заставить его бросить все свои привилегии?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Большее богатство.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Моисей понимал, что вся его египетская слава </w:t>
            </w:r>
            <w:proofErr w:type="gramStart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продлится только пока он жив</w:t>
            </w:r>
            <w:proofErr w:type="gramEnd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что эти земные </w:t>
            </w:r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удовольствия временны.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чему же такие несметные богатства? Облегчают ли они его встревоженную совесть? Могут ли они сделать его счастливым? Не придется ли с ними в один момент распрощаться? Возьмет ли он их с собой, когда умрет? Моисей видел всю скоротечность этой египетской роскоши. Он знал и то, что богатство не делает счастливыми даже членов царской семьи.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Божий народ.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он стал глубоко задумываться и </w:t>
            </w:r>
            <w:proofErr w:type="gramStart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другом. Что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люди эти евреи, с которыми так жестоко обходятся? Разве они не были народом Божьим? Хотя они теперь жили в рабстве, разве не обещал Бог освободить их и дать им свою собственную землю? Для тех из них, кто по-настоящему любил Господа, был обещан дом на небе, гораздо более прекрасный, чем любой египетский дворец; такой дом, который никогда не разрушится, но он приготовлен для них</w:t>
            </w:r>
            <w:proofErr w:type="gramStart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амим Господом. Какое богатство! Моисей думал также и о своей </w:t>
            </w:r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настоящей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матери. Хотя она была рабыней, однако знала Господа. Она была дочерью Царя Небес.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того, как Моисей думал обо всем этом, он осознал, что сможет с радостью оставить краткосрочные египетские сокровища ради богатства быть причисленным к Божьим детям, знать Его и быть составной частью Его великого плана.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Моисей посещает свой народ.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Подведите итог событиям, которые показывают, в какой момент Моисей сделал свой окончательный выбор - он причислил себя к еврейским рабам в такой степени, что убил египтянина. Поясните, что этот поступок вскоре привел к тому, что он был вынужден бежать из Египта (не из-за страха перед фараоном, но потому что он знал, что надо спасти свою жизнь, чтобы впоследствии вернуться и освободить израильтян). Он поменял жизнь принца на жизнь пастуха. Но у Бога никогда не остается незамеченной наша любовь к Нему, и в следующем уроке мы увидим, как Бог вознаградил Моисея.</w:t>
            </w:r>
          </w:p>
          <w:p w:rsidR="00E1385F" w:rsidRPr="00E1385F" w:rsidRDefault="00E1385F" w:rsidP="00E13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выбор.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Спросите детей, задумывались ли они когда-нибудь серьезно на эту тему. Напомните им, что это - самое важное, о чем только можно думать. Предупредите их, чтобы не обольщались мимолетными греховными удовольствиями. Если они думают, что это тяжело, предложите им помолиться Господу и попросить, чтобы Он открыл им глаза на вещи действительно важные, на то, что истинно и вечно. Сам Иисус предлагал людям оставить земные сокровища, которые гниют и ржавеют, и собирать себе сокровища на небе </w:t>
            </w:r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Матфея 6:19-20). </w:t>
            </w:r>
            <w:r w:rsidRPr="00E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Миллионы людей уже поступили так, и ни один из них не разочаровался в этом. Даже живя на земле, но имея впереди радость неба, они могут выразить это словами прекрасных христианских гимнов </w:t>
            </w:r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E138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"Юность Иисусу" №№ 275 "Край чудесный", 293 "Ах, земля..."; П.В. №№ 514 "Мой дом на небе"..)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36038A" w:rsidRPr="0036038A" w:rsidRDefault="0036038A" w:rsidP="0036038A">
      <w:pPr>
        <w:pStyle w:val="BodyTextIndent"/>
        <w:rPr>
          <w:rFonts w:ascii="Times New Roman" w:hAnsi="Times New Roman"/>
          <w:i/>
        </w:rPr>
      </w:pPr>
      <w:r w:rsidRPr="0036038A">
        <w:rPr>
          <w:rFonts w:ascii="Times New Roman" w:hAnsi="Times New Roman"/>
          <w:i/>
        </w:rPr>
        <w:t xml:space="preserve">Прочти указанные места из Библии и напиши: кому и как Бог помог в трудной ситуации   </w:t>
      </w:r>
    </w:p>
    <w:p w:rsidR="0036038A" w:rsidRDefault="0036038A" w:rsidP="0036038A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32"/>
        </w:rPr>
        <w:tab/>
      </w:r>
    </w:p>
    <w:p w:rsidR="0036038A" w:rsidRDefault="0036038A" w:rsidP="0036038A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6.55pt;margin-top:10.8pt;width:151.2pt;height:100.8pt;z-index:251658240" o:allowincell="f" stroked="f" strokeweight="3pt">
            <v:stroke linestyle="thinThin"/>
            <v:textbox>
              <w:txbxContent>
                <w:p w:rsidR="0036038A" w:rsidRDefault="0036038A" w:rsidP="0036038A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Даниила 6:12-28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  <w:p w:rsidR="0036038A" w:rsidRDefault="0036038A" w:rsidP="0036038A">
                  <w:r>
                    <w:t>__________________________________________________________________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</w:txbxContent>
            </v:textbox>
            <w10:wrap side="left"/>
          </v:shape>
        </w:pict>
      </w:r>
      <w:r>
        <w:rPr>
          <w:rFonts w:ascii="Arial" w:hAnsi="Arial"/>
          <w:noProof/>
          <w:sz w:val="28"/>
        </w:rPr>
        <w:pict>
          <v:shape id="_x0000_s1032" type="#_x0000_t202" style="position:absolute;margin-left:165.75pt;margin-top:10.8pt;width:151.2pt;height:100.8pt;z-index:251658240" o:allowincell="f" stroked="f" strokeweight="3pt">
            <v:stroke linestyle="thinThin"/>
            <v:textbox>
              <w:txbxContent>
                <w:p w:rsidR="0036038A" w:rsidRDefault="0036038A" w:rsidP="0036038A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4 Царств 5:6-17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  <w:p w:rsidR="0036038A" w:rsidRDefault="0036038A" w:rsidP="0036038A">
                  <w:r>
                    <w:t>__________________________________________________________________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</w:txbxContent>
            </v:textbox>
            <w10:wrap side="left"/>
          </v:shape>
        </w:pict>
      </w:r>
      <w:r>
        <w:rPr>
          <w:rFonts w:ascii="Arial" w:hAnsi="Arial"/>
          <w:noProof/>
          <w:sz w:val="28"/>
        </w:rPr>
        <w:pict>
          <v:shape id="_x0000_s1037" type="#_x0000_t202" style="position:absolute;margin-left:5.55pt;margin-top:11.1pt;width:151.2pt;height:100.8pt;z-index:251658240" o:allowincell="f" stroked="f" strokeweight="3pt">
            <v:stroke linestyle="thinThin"/>
            <v:textbox>
              <w:txbxContent>
                <w:p w:rsidR="0036038A" w:rsidRPr="0036038A" w:rsidRDefault="0036038A" w:rsidP="0036038A">
                  <w:pPr>
                    <w:rPr>
                      <w:b/>
                    </w:rPr>
                  </w:pPr>
                  <w:r w:rsidRPr="0036038A">
                    <w:rPr>
                      <w:b/>
                    </w:rPr>
                    <w:t>3 Царств 18:18-39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  <w:p w:rsidR="0036038A" w:rsidRDefault="0036038A" w:rsidP="0036038A">
                  <w:r>
                    <w:t>__________________________________________________________________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</w:txbxContent>
            </v:textbox>
            <w10:wrap side="left"/>
          </v:shape>
        </w:pict>
      </w: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036" type="#_x0000_t202" style="position:absolute;margin-left:327.55pt;margin-top:15.05pt;width:151.2pt;height:100.8pt;z-index:251658240" o:allowincell="f" stroked="f" strokeweight="3pt">
            <v:stroke linestyle="thinThin"/>
            <v:textbox style="mso-next-textbox:#_x0000_s1036">
              <w:txbxContent>
                <w:p w:rsidR="0036038A" w:rsidRDefault="0036038A" w:rsidP="0036038A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Деяния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Ап</w:t>
                  </w:r>
                  <w:proofErr w:type="spellEnd"/>
                  <w:r>
                    <w:rPr>
                      <w:rFonts w:ascii="Arial" w:hAnsi="Arial"/>
                      <w:b/>
                      <w:sz w:val="20"/>
                    </w:rPr>
                    <w:t>. 12:1-17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  <w:p w:rsidR="0036038A" w:rsidRDefault="0036038A" w:rsidP="0036038A">
                  <w:r>
                    <w:t>__________________________________________________________________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</w:txbxContent>
            </v:textbox>
            <w10:wrap side="left"/>
          </v:shape>
        </w:pict>
      </w:r>
      <w:r>
        <w:rPr>
          <w:rFonts w:ascii="Arial" w:hAnsi="Arial"/>
          <w:noProof/>
          <w:sz w:val="28"/>
        </w:rPr>
        <w:pict>
          <v:shape id="_x0000_s1034" type="#_x0000_t202" style="position:absolute;margin-left:5.95pt;margin-top:15.05pt;width:151.2pt;height:100.8pt;z-index:251658240" o:allowincell="f" stroked="f" strokeweight="3pt">
            <v:stroke linestyle="thinThin"/>
            <v:textbox style="mso-next-textbox:#_x0000_s1034">
              <w:txbxContent>
                <w:p w:rsidR="0036038A" w:rsidRDefault="0036038A" w:rsidP="0036038A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3 Царств 17:1-6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  <w:p w:rsidR="0036038A" w:rsidRDefault="0036038A" w:rsidP="0036038A">
                  <w:r>
                    <w:t>__________________________________________________________________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</w:txbxContent>
            </v:textbox>
            <w10:wrap side="left"/>
          </v:shape>
        </w:pict>
      </w:r>
      <w:r>
        <w:rPr>
          <w:rFonts w:ascii="Arial" w:hAnsi="Arial"/>
          <w:noProof/>
          <w:sz w:val="28"/>
        </w:rPr>
        <w:pict>
          <v:shape id="_x0000_s1035" type="#_x0000_t202" style="position:absolute;margin-left:166.75pt;margin-top:15.05pt;width:151.2pt;height:100.8pt;z-index:251658240" o:allowincell="f" stroked="f" strokeweight="3pt">
            <v:stroke linestyle="thinThin"/>
            <v:textbox style="mso-next-textbox:#_x0000_s1035">
              <w:txbxContent>
                <w:p w:rsidR="0036038A" w:rsidRDefault="0036038A" w:rsidP="0036038A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4 Царств 2:19-22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  <w:p w:rsidR="0036038A" w:rsidRDefault="0036038A" w:rsidP="0036038A">
                  <w:r>
                    <w:t>__________________________________________________________________</w:t>
                  </w:r>
                </w:p>
                <w:p w:rsidR="0036038A" w:rsidRDefault="0036038A" w:rsidP="0036038A">
                  <w:r>
                    <w:t>______________________</w:t>
                  </w:r>
                </w:p>
              </w:txbxContent>
            </v:textbox>
            <w10:wrap side="left"/>
          </v:shape>
        </w:pict>
      </w: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>
      <w:pPr>
        <w:rPr>
          <w:rFonts w:ascii="Arial" w:hAnsi="Arial"/>
          <w:sz w:val="28"/>
        </w:rPr>
      </w:pPr>
    </w:p>
    <w:p w:rsidR="0036038A" w:rsidRDefault="0036038A" w:rsidP="0036038A"/>
    <w:p w:rsidR="00B933CE" w:rsidRDefault="0036038A" w:rsidP="00B933CE">
      <w:r>
        <w:t>Кто может рассчитывать на помощь Божию?</w:t>
      </w:r>
    </w:p>
    <w:p w:rsidR="00DC06F9" w:rsidRDefault="00DC06F9" w:rsidP="00B933CE">
      <w:r>
        <w:t>Почему Бог помогал Моисею?</w:t>
      </w:r>
    </w:p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5F" w:rsidRDefault="00E1385F" w:rsidP="00506300">
      <w:pPr>
        <w:spacing w:after="0" w:line="240" w:lineRule="auto"/>
      </w:pPr>
      <w:r>
        <w:separator/>
      </w:r>
    </w:p>
  </w:endnote>
  <w:endnote w:type="continuationSeparator" w:id="0">
    <w:p w:rsidR="00E1385F" w:rsidRDefault="00E1385F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5F" w:rsidRDefault="00E1385F" w:rsidP="00506300">
      <w:pPr>
        <w:spacing w:after="0" w:line="240" w:lineRule="auto"/>
      </w:pPr>
      <w:r>
        <w:separator/>
      </w:r>
    </w:p>
  </w:footnote>
  <w:footnote w:type="continuationSeparator" w:id="0">
    <w:p w:rsidR="00E1385F" w:rsidRDefault="00E1385F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50103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501039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DC06F9" w:rsidRPr="00DC06F9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 </w:t>
        </w:r>
        <w:r w:rsidR="00C23AC8">
          <w:rPr>
            <w:rFonts w:asciiTheme="majorHAnsi" w:eastAsiaTheme="majorEastAsia" w:hAnsiTheme="majorHAnsi" w:cstheme="majorBidi"/>
            <w:sz w:val="32"/>
            <w:szCs w:val="32"/>
          </w:rPr>
          <w:t xml:space="preserve">Ветхий </w:t>
        </w:r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Завет урок </w:t>
        </w:r>
        <w:r w:rsidR="00E1385F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1039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A180F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6038A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039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763FD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AC8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06F9"/>
    <w:rsid w:val="00DC646F"/>
    <w:rsid w:val="00DD4AAE"/>
    <w:rsid w:val="00DE6200"/>
    <w:rsid w:val="00E058C9"/>
    <w:rsid w:val="00E068DE"/>
    <w:rsid w:val="00E106CE"/>
    <w:rsid w:val="00E1385F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8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138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36038A"/>
    <w:pPr>
      <w:spacing w:after="0" w:line="240" w:lineRule="auto"/>
      <w:ind w:left="2880" w:hanging="28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36038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9%20&#1075;&#1086;&#1076;\Old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EA4C4-BC17-49EA-ABC1-2E5F9FA1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Test Lesson</Template>
  <TotalTime>13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 Ветхий Завет урок 2</vt:lpstr>
    </vt:vector>
  </TitlesOfParts>
  <Company>Microsoft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 Ветхий Завет урок 2</dc:title>
  <dc:subject/>
  <dc:creator>admin</dc:creator>
  <cp:keywords/>
  <dc:description/>
  <cp:lastModifiedBy>admin</cp:lastModifiedBy>
  <cp:revision>3</cp:revision>
  <dcterms:created xsi:type="dcterms:W3CDTF">2012-08-18T14:26:00Z</dcterms:created>
  <dcterms:modified xsi:type="dcterms:W3CDTF">2012-08-25T14:44:00Z</dcterms:modified>
</cp:coreProperties>
</file>